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6568" w14:textId="77777777" w:rsidR="00925101" w:rsidRDefault="00925101" w:rsidP="009E1B5D">
      <w:pPr>
        <w:jc w:val="right"/>
        <w:rPr>
          <w:rFonts w:ascii="Arial Narrow" w:hAnsi="Arial Narrow"/>
          <w:sz w:val="24"/>
          <w:szCs w:val="24"/>
        </w:rPr>
      </w:pPr>
    </w:p>
    <w:p w14:paraId="330DF19B" w14:textId="5B84B165" w:rsidR="009E1B5D" w:rsidRPr="009E1B5D" w:rsidRDefault="009E1B5D" w:rsidP="009E1B5D">
      <w:pPr>
        <w:jc w:val="right"/>
        <w:rPr>
          <w:rFonts w:ascii="Arial Narrow" w:hAnsi="Arial Narrow"/>
          <w:sz w:val="24"/>
          <w:szCs w:val="24"/>
        </w:rPr>
      </w:pPr>
      <w:r w:rsidRPr="009E1B5D">
        <w:rPr>
          <w:rFonts w:ascii="Arial Narrow" w:hAnsi="Arial Narrow"/>
          <w:sz w:val="24"/>
          <w:szCs w:val="24"/>
        </w:rPr>
        <w:t>Утвърждавам:</w:t>
      </w:r>
    </w:p>
    <w:p w14:paraId="6FF14677" w14:textId="77777777" w:rsidR="00925101" w:rsidRDefault="009E1B5D" w:rsidP="009E1B5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Борислава Хаджийска</w:t>
      </w:r>
      <w:r w:rsidRPr="009E1B5D">
        <w:rPr>
          <w:rFonts w:ascii="Arial Narrow" w:hAnsi="Arial Narrow"/>
          <w:sz w:val="24"/>
          <w:szCs w:val="24"/>
        </w:rPr>
        <w:t xml:space="preserve">, </w:t>
      </w:r>
    </w:p>
    <w:p w14:paraId="2017A66F" w14:textId="4DF94C4F" w:rsidR="009E1B5D" w:rsidRDefault="009E1B5D" w:rsidP="009E1B5D">
      <w:pPr>
        <w:jc w:val="right"/>
        <w:rPr>
          <w:rFonts w:ascii="Arial Narrow" w:hAnsi="Arial Narrow"/>
          <w:sz w:val="24"/>
          <w:szCs w:val="24"/>
        </w:rPr>
      </w:pPr>
      <w:r w:rsidRPr="009E1B5D">
        <w:rPr>
          <w:rFonts w:ascii="Arial Narrow" w:hAnsi="Arial Narrow"/>
          <w:sz w:val="24"/>
          <w:szCs w:val="24"/>
        </w:rPr>
        <w:t xml:space="preserve">директор </w:t>
      </w:r>
    </w:p>
    <w:p w14:paraId="301F3D5A" w14:textId="77777777" w:rsidR="009E1B5D" w:rsidRPr="009E1B5D" w:rsidRDefault="009E1B5D" w:rsidP="009E1B5D">
      <w:pPr>
        <w:jc w:val="right"/>
        <w:rPr>
          <w:rFonts w:ascii="Arial Narrow" w:hAnsi="Arial Narrow"/>
          <w:sz w:val="24"/>
          <w:szCs w:val="24"/>
        </w:rPr>
      </w:pPr>
    </w:p>
    <w:p w14:paraId="4658AE5D" w14:textId="5A10C9CC" w:rsidR="009E1B5D" w:rsidRPr="00925101" w:rsidRDefault="009E1B5D" w:rsidP="009E1B5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25101">
        <w:rPr>
          <w:rFonts w:ascii="Arial Narrow" w:hAnsi="Arial Narrow"/>
          <w:b/>
          <w:bCs/>
          <w:sz w:val="24"/>
          <w:szCs w:val="24"/>
        </w:rPr>
        <w:t>И Н С Т Р У К Т А Ж</w:t>
      </w:r>
    </w:p>
    <w:p w14:paraId="53260EE9" w14:textId="77777777" w:rsidR="009E1B5D" w:rsidRPr="00925101" w:rsidRDefault="009E1B5D" w:rsidP="009E1B5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25101">
        <w:rPr>
          <w:rFonts w:ascii="Arial Narrow" w:hAnsi="Arial Narrow"/>
          <w:b/>
          <w:bCs/>
          <w:sz w:val="24"/>
          <w:szCs w:val="24"/>
        </w:rPr>
        <w:t>за педагогическия персонал</w:t>
      </w:r>
    </w:p>
    <w:p w14:paraId="64DFC331" w14:textId="07F26D87" w:rsidR="009E1B5D" w:rsidRPr="00925101" w:rsidRDefault="009E1B5D" w:rsidP="009E1B5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25101">
        <w:rPr>
          <w:rFonts w:ascii="Arial Narrow" w:hAnsi="Arial Narrow"/>
          <w:b/>
          <w:bCs/>
          <w:sz w:val="24"/>
          <w:szCs w:val="24"/>
        </w:rPr>
        <w:t>от Професионална гимназия по туризъм – гр. Самоков</w:t>
      </w:r>
    </w:p>
    <w:p w14:paraId="77502329" w14:textId="77777777" w:rsidR="009E1B5D" w:rsidRPr="00925101" w:rsidRDefault="009E1B5D" w:rsidP="009E1B5D">
      <w:pPr>
        <w:rPr>
          <w:rFonts w:ascii="Arial Narrow" w:hAnsi="Arial Narrow"/>
        </w:rPr>
      </w:pPr>
    </w:p>
    <w:p w14:paraId="1F11A3F5" w14:textId="77777777" w:rsidR="009E1B5D" w:rsidRPr="00925101" w:rsidRDefault="009E1B5D" w:rsidP="009E1B5D">
      <w:pPr>
        <w:rPr>
          <w:rFonts w:ascii="Arial Narrow" w:hAnsi="Arial Narrow"/>
        </w:rPr>
      </w:pPr>
    </w:p>
    <w:p w14:paraId="5C7F9501" w14:textId="77777777" w:rsidR="009E1B5D" w:rsidRPr="00925101" w:rsidRDefault="009E1B5D" w:rsidP="009E1B5D">
      <w:pPr>
        <w:rPr>
          <w:rFonts w:ascii="Arial Narrow" w:hAnsi="Arial Narrow"/>
        </w:rPr>
      </w:pPr>
    </w:p>
    <w:p w14:paraId="3DC6D6EF" w14:textId="09F28AA9" w:rsidR="009E1B5D" w:rsidRPr="00925101" w:rsidRDefault="009E1B5D" w:rsidP="009E1B5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25101">
        <w:rPr>
          <w:rFonts w:ascii="Arial Narrow" w:hAnsi="Arial Narrow"/>
          <w:b/>
          <w:bCs/>
          <w:sz w:val="24"/>
          <w:szCs w:val="24"/>
        </w:rPr>
        <w:t>СЪДЪРЖАНИЕ:</w:t>
      </w:r>
    </w:p>
    <w:p w14:paraId="10306E96" w14:textId="77777777" w:rsidR="009E1B5D" w:rsidRPr="00925101" w:rsidRDefault="009E1B5D" w:rsidP="009E1B5D">
      <w:pPr>
        <w:rPr>
          <w:rFonts w:ascii="Arial Narrow" w:hAnsi="Arial Narrow"/>
          <w:sz w:val="24"/>
          <w:szCs w:val="24"/>
        </w:rPr>
      </w:pPr>
      <w:r w:rsidRPr="00925101">
        <w:rPr>
          <w:rFonts w:ascii="Arial Narrow" w:hAnsi="Arial Narrow"/>
          <w:sz w:val="24"/>
          <w:szCs w:val="24"/>
        </w:rPr>
        <w:t>1. Общ инструктаж</w:t>
      </w:r>
    </w:p>
    <w:p w14:paraId="398ED6F1" w14:textId="61281C58" w:rsidR="009E1B5D" w:rsidRPr="00925101" w:rsidRDefault="009E1B5D" w:rsidP="009E1B5D">
      <w:pPr>
        <w:rPr>
          <w:rFonts w:ascii="Arial Narrow" w:hAnsi="Arial Narrow"/>
          <w:sz w:val="24"/>
          <w:szCs w:val="24"/>
        </w:rPr>
      </w:pPr>
      <w:r w:rsidRPr="00925101">
        <w:rPr>
          <w:rFonts w:ascii="Arial Narrow" w:hAnsi="Arial Narrow"/>
          <w:sz w:val="24"/>
          <w:szCs w:val="24"/>
        </w:rPr>
        <w:t>2. ПРОТИВОПОЖАРНИ ПРАВИЛА с цел осигуряване на пожарна безопасност, недопускане на аварии и своевременното ликвидиране на евентуално възникнали такива</w:t>
      </w:r>
    </w:p>
    <w:p w14:paraId="0C245800" w14:textId="19F5F9D0" w:rsidR="009E1B5D" w:rsidRPr="00925101" w:rsidRDefault="009E1B5D" w:rsidP="009E1B5D">
      <w:pPr>
        <w:rPr>
          <w:rFonts w:ascii="Arial Narrow" w:hAnsi="Arial Narrow"/>
          <w:sz w:val="24"/>
          <w:szCs w:val="24"/>
        </w:rPr>
      </w:pPr>
      <w:r w:rsidRPr="00925101">
        <w:rPr>
          <w:rFonts w:ascii="Arial Narrow" w:hAnsi="Arial Narrow"/>
          <w:sz w:val="24"/>
          <w:szCs w:val="24"/>
        </w:rPr>
        <w:t>3. Инструктаж за действия след получаване на сигнал за злонамерено телефонно обаждане</w:t>
      </w:r>
    </w:p>
    <w:p w14:paraId="6950AD0C" w14:textId="77777777" w:rsidR="009E1B5D" w:rsidRPr="00925101" w:rsidRDefault="009E1B5D" w:rsidP="009E1B5D">
      <w:pPr>
        <w:rPr>
          <w:rFonts w:ascii="Arial Narrow" w:hAnsi="Arial Narrow"/>
          <w:sz w:val="24"/>
          <w:szCs w:val="24"/>
        </w:rPr>
      </w:pPr>
      <w:r w:rsidRPr="00925101">
        <w:rPr>
          <w:rFonts w:ascii="Arial Narrow" w:hAnsi="Arial Narrow"/>
          <w:sz w:val="24"/>
          <w:szCs w:val="24"/>
        </w:rPr>
        <w:t>4. Инструктаж за действия при терористична заплаха</w:t>
      </w:r>
    </w:p>
    <w:p w14:paraId="570B9646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42804D9A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2F09DE0C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72885689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2FF3879F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0FBD6362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1189AB67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214DA2E5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4FB39A7E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3E8AAD0D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32178EF8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0F4563FD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14082F85" w14:textId="77777777" w:rsidR="009E1B5D" w:rsidRDefault="009E1B5D" w:rsidP="009E1B5D">
      <w:pPr>
        <w:rPr>
          <w:rFonts w:ascii="Arial Narrow" w:hAnsi="Arial Narrow"/>
          <w:sz w:val="24"/>
          <w:szCs w:val="24"/>
        </w:rPr>
      </w:pPr>
    </w:p>
    <w:p w14:paraId="5EB6F9CF" w14:textId="77777777" w:rsidR="00925101" w:rsidRDefault="00925101" w:rsidP="009E1B5D">
      <w:pPr>
        <w:rPr>
          <w:rFonts w:ascii="Arial Narrow" w:hAnsi="Arial Narrow"/>
          <w:sz w:val="24"/>
          <w:szCs w:val="24"/>
        </w:rPr>
      </w:pPr>
    </w:p>
    <w:p w14:paraId="710EB00C" w14:textId="77777777" w:rsidR="00925101" w:rsidRDefault="00925101" w:rsidP="009E1B5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7290F15D" w14:textId="2E96FA5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E1B5D">
        <w:rPr>
          <w:rFonts w:ascii="Arial Narrow" w:hAnsi="Arial Narrow"/>
          <w:b/>
          <w:bCs/>
          <w:sz w:val="24"/>
          <w:szCs w:val="24"/>
        </w:rPr>
        <w:t>ОБЩ ИНСТРУКТАЖ</w:t>
      </w:r>
    </w:p>
    <w:p w14:paraId="5563144B" w14:textId="7A4C951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1. Учителите задължително да се запознаят и спазват противопожарните правила, изготвени и утвърдени за </w:t>
      </w:r>
      <w:r w:rsidR="007757A6" w:rsidRPr="00925101">
        <w:rPr>
          <w:rFonts w:ascii="Arial Narrow" w:hAnsi="Arial Narrow"/>
        </w:rPr>
        <w:t>Професионална гимназия по туризъм</w:t>
      </w:r>
      <w:r w:rsidRPr="00925101">
        <w:rPr>
          <w:rFonts w:ascii="Arial Narrow" w:hAnsi="Arial Narrow"/>
        </w:rPr>
        <w:t>, които са неделима част от този инструктаж.</w:t>
      </w:r>
    </w:p>
    <w:p w14:paraId="5D7E8822" w14:textId="1EDA0C2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2. Класните ръководители да запознаят учениците с противопожарните правила и схемите за евакуация, които са изготвени и утвърдени за Професионална гимназия по туризъм – гр. Самоков. Да изискват стриктното им спазване.</w:t>
      </w:r>
    </w:p>
    <w:p w14:paraId="4D078A3D" w14:textId="5181E6E5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3. Учителите задължително да спазват плановете за евакуация за всяка класна стая, кабинет и/или коридор и при необходимост да извеждат учениците по определения в схемата маршрут.</w:t>
      </w:r>
    </w:p>
    <w:p w14:paraId="3782D210" w14:textId="7C1BF10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4. Сигналът за евакуация на личния състав на училището е продължително биене на училищния звънец или вой на сирена от ПИС.</w:t>
      </w:r>
    </w:p>
    <w:p w14:paraId="594EE7C8" w14:textId="4FE586B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5. При подаден сигнал за евакуация учителите задължително извеждат учениците до сборните пунктове, посочени в евакуационните схеми, извършват проверка, докладват на директора или на отговорника по ПАБ и/ или на отговорника по безопасност и здраве и изчакват разпорежданията на ръководството на училището.</w:t>
      </w:r>
    </w:p>
    <w:p w14:paraId="0EB73309" w14:textId="0B2EA42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6. При евакуацията учениците и учителите задължително вземат личния си багаж</w:t>
      </w:r>
    </w:p>
    <w:p w14:paraId="02A94C7F" w14:textId="16CF6D0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7. В случай, че установят присъствие на непознати, безцелно движещи се хора или лица със съмнително поведение в сградата на гимназията и/или прилежащите й дворни площи, незабавно да уведомят ръководството на училището или да се обадят на ОДЧ / оперативна дежурна част / на РУ „Полиция” – гр. Самоков чрез тел.112 или 166.</w:t>
      </w:r>
    </w:p>
    <w:p w14:paraId="5618CCB1" w14:textId="145EC62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8. Учителите опазват живота и здравето на учениците както по време на образователно - възпитателния процес, така и по време на извънкласни дейности, организирани от училището.</w:t>
      </w:r>
    </w:p>
    <w:p w14:paraId="54BCECF2" w14:textId="4E53ADD6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9. Да не оставят без наблюдение и контрол технически средства, пособия, уреди, химични препарати и други, представляващи опасност за живота и здравето на учениците.</w:t>
      </w:r>
    </w:p>
    <w:p w14:paraId="6095281B" w14:textId="01715AE5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10. Да изискват от учениците спазване на хигиената в класните стаи, кабинетите, коридорите и изхвърлянето на отпадъците да става на определените за това места.</w:t>
      </w:r>
    </w:p>
    <w:p w14:paraId="6A925C08" w14:textId="1774D1F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11. Учителите по химия, биология и физика както в началото, така и след това да провеждат задължителни инструктажи при работа с химични вещества, които са опасни за здравето.</w:t>
      </w:r>
    </w:p>
    <w:p w14:paraId="6623CF10" w14:textId="3A0952C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12. При възникване на ситуация, в която е застрашено тяхното здраве или това на учениците, незабавно да информират ръководството.</w:t>
      </w:r>
    </w:p>
    <w:p w14:paraId="1EA5D4CD" w14:textId="64695A6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13. Учителите по ФВС да провеждат инструктажи по безопасност на учебния процес, при работа със спортни уреди и съоръжения / в началото на учебната година и след това /.</w:t>
      </w:r>
    </w:p>
    <w:p w14:paraId="4D80CB9E" w14:textId="213ACEC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14. Учителите по ФВС да опазват както своето здраве, така и здравето на учениците при спазване на съответните хигиенни изисквания, съхранение и използване на спортните уреди и съоръжения.</w:t>
      </w:r>
    </w:p>
    <w:p w14:paraId="48F03D7F" w14:textId="69C4FF3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15. Учителите да се явяват на работното си място с подходящо облекло и обувки, които да не са предпоставка и да създават условия за увреждане на здравето им.</w:t>
      </w:r>
    </w:p>
    <w:p w14:paraId="4DC96A94" w14:textId="0172D05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16. Учителите да посещават задължителните профилактични прегледи, организирани от работодателя.</w:t>
      </w:r>
    </w:p>
    <w:p w14:paraId="08253BC6" w14:textId="78676B2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17. Учителите да спазват безопасните условия на труд на работното място и да пазят своето здраве при:</w:t>
      </w:r>
    </w:p>
    <w:p w14:paraId="1772DCA5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а. работа с химични вещества и препарати;</w:t>
      </w:r>
    </w:p>
    <w:p w14:paraId="2C8764E2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б. работа с технически средства;</w:t>
      </w:r>
    </w:p>
    <w:p w14:paraId="6135FBC1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lastRenderedPageBreak/>
        <w:t>в. движение по коридори и други.</w:t>
      </w:r>
    </w:p>
    <w:p w14:paraId="227A81B7" w14:textId="1345FF0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18. При наличие на хлъзгави повърхности да вървят внимателно, за да избегнат подхлъзвания и падания.</w:t>
      </w:r>
    </w:p>
    <w:p w14:paraId="33F5F538" w14:textId="17D064E0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19. Учителите да дават предложения пред работодателя и комитета по условия на труд в училището за подобряване на условията на обучение и труд, за намаляване риска от увреждане на здравето.</w:t>
      </w:r>
    </w:p>
    <w:p w14:paraId="5E491B77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DCD319E" w14:textId="77777777" w:rsidR="009E1B5D" w:rsidRPr="00925101" w:rsidRDefault="009E1B5D" w:rsidP="00925101">
      <w:pPr>
        <w:jc w:val="both"/>
        <w:rPr>
          <w:rFonts w:ascii="Arial Narrow" w:hAnsi="Arial Narrow"/>
          <w:i/>
          <w:iCs/>
        </w:rPr>
      </w:pPr>
      <w:r w:rsidRPr="00925101">
        <w:rPr>
          <w:rFonts w:ascii="Arial Narrow" w:hAnsi="Arial Narrow"/>
          <w:b/>
          <w:bCs/>
          <w:i/>
          <w:iCs/>
        </w:rPr>
        <w:t>Забележка:</w:t>
      </w:r>
      <w:r w:rsidRPr="00925101">
        <w:rPr>
          <w:rFonts w:ascii="Arial Narrow" w:hAnsi="Arial Narrow"/>
          <w:i/>
          <w:iCs/>
        </w:rPr>
        <w:t xml:space="preserve"> Задължителни за изпълнение и неизменна част от този инструктаж са и</w:t>
      </w:r>
    </w:p>
    <w:p w14:paraId="3AE8FDA4" w14:textId="206D19E8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  <w:i/>
          <w:iCs/>
        </w:rPr>
        <w:t>ППП, изработени за училището и утвърдени от директора на Професионална гимназия по туризъм – гр. Самоков.</w:t>
      </w:r>
    </w:p>
    <w:p w14:paraId="17575AB1" w14:textId="77777777" w:rsidR="009E1B5D" w:rsidRPr="00925101" w:rsidRDefault="009E1B5D" w:rsidP="00925101">
      <w:pPr>
        <w:jc w:val="both"/>
        <w:rPr>
          <w:rFonts w:ascii="Arial Narrow" w:hAnsi="Arial Narrow"/>
        </w:rPr>
      </w:pPr>
    </w:p>
    <w:p w14:paraId="6F7257B3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15A333A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04D3390B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5055E233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7D38571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4A28ECC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9865D04" w14:textId="77777777" w:rsidR="007757A6" w:rsidRDefault="007757A6" w:rsidP="00925101">
      <w:pPr>
        <w:jc w:val="both"/>
        <w:rPr>
          <w:rFonts w:ascii="Arial Narrow" w:hAnsi="Arial Narrow"/>
        </w:rPr>
      </w:pPr>
    </w:p>
    <w:p w14:paraId="093691A8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4B918E11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77AF9296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400CBAF2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D1D9F96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2F541D57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2D5B293D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4BBFE03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1AC6F925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5D8DFC71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2CF25818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E4F613C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1402F901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846681D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BFC12E9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7C11A9EC" w14:textId="77777777" w:rsidR="00925101" w:rsidRPr="00925101" w:rsidRDefault="00925101" w:rsidP="00925101">
      <w:pPr>
        <w:jc w:val="both"/>
        <w:rPr>
          <w:rFonts w:ascii="Arial Narrow" w:hAnsi="Arial Narrow"/>
        </w:rPr>
      </w:pPr>
    </w:p>
    <w:p w14:paraId="000E51B6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FC3324E" w14:textId="77777777" w:rsidR="00925101" w:rsidRDefault="00925101" w:rsidP="00925101">
      <w:pPr>
        <w:jc w:val="both"/>
        <w:rPr>
          <w:rFonts w:ascii="Arial Narrow" w:hAnsi="Arial Narrow"/>
          <w:b/>
          <w:bCs/>
        </w:rPr>
      </w:pPr>
    </w:p>
    <w:p w14:paraId="42B6F9A7" w14:textId="40A7C87D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ПРОТИВОПОЖАРНИ ПРАВИЛА</w:t>
      </w:r>
    </w:p>
    <w:p w14:paraId="21D9D99E" w14:textId="2C54672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с цел осигуряване на пожарна безопасност, недопускане на аварии</w:t>
      </w:r>
      <w:r w:rsidR="00925101">
        <w:rPr>
          <w:rFonts w:ascii="Arial Narrow" w:hAnsi="Arial Narrow"/>
          <w:b/>
          <w:bCs/>
        </w:rPr>
        <w:t xml:space="preserve"> </w:t>
      </w:r>
      <w:r w:rsidRPr="00925101">
        <w:rPr>
          <w:rFonts w:ascii="Arial Narrow" w:hAnsi="Arial Narrow"/>
          <w:b/>
          <w:bCs/>
        </w:rPr>
        <w:t>и своевременното ликвидиране на евентуално възникнали такива,</w:t>
      </w:r>
      <w:r w:rsidR="00925101">
        <w:rPr>
          <w:rFonts w:ascii="Arial Narrow" w:hAnsi="Arial Narrow"/>
          <w:b/>
          <w:bCs/>
        </w:rPr>
        <w:t xml:space="preserve"> </w:t>
      </w:r>
      <w:r w:rsidRPr="00925101">
        <w:rPr>
          <w:rFonts w:ascii="Arial Narrow" w:hAnsi="Arial Narrow"/>
          <w:b/>
          <w:bCs/>
        </w:rPr>
        <w:t xml:space="preserve">на осн. чл.9, ал.1. от Наредба </w:t>
      </w:r>
      <w:r w:rsidR="007757A6" w:rsidRPr="00925101">
        <w:rPr>
          <w:rFonts w:ascii="Arial Narrow" w:hAnsi="Arial Narrow"/>
          <w:b/>
          <w:bCs/>
        </w:rPr>
        <w:t>№</w:t>
      </w:r>
      <w:r w:rsidRPr="00925101">
        <w:rPr>
          <w:rFonts w:ascii="Arial Narrow" w:hAnsi="Arial Narrow"/>
          <w:b/>
          <w:bCs/>
        </w:rPr>
        <w:t xml:space="preserve"> 8121з – 647 от 01.10.2014 г.</w:t>
      </w:r>
      <w:r w:rsidR="00925101">
        <w:rPr>
          <w:rFonts w:ascii="Arial Narrow" w:hAnsi="Arial Narrow"/>
          <w:b/>
          <w:bCs/>
        </w:rPr>
        <w:t xml:space="preserve"> </w:t>
      </w:r>
      <w:r w:rsidRPr="00925101">
        <w:rPr>
          <w:rFonts w:ascii="Arial Narrow" w:hAnsi="Arial Narrow"/>
          <w:b/>
          <w:bCs/>
        </w:rPr>
        <w:t>за правилата и нормите за пожарна безопасност при експлоатация</w:t>
      </w:r>
      <w:r w:rsidR="00925101">
        <w:rPr>
          <w:rFonts w:ascii="Arial Narrow" w:hAnsi="Arial Narrow"/>
          <w:b/>
          <w:bCs/>
        </w:rPr>
        <w:t xml:space="preserve"> </w:t>
      </w:r>
      <w:r w:rsidRPr="00925101">
        <w:rPr>
          <w:rFonts w:ascii="Arial Narrow" w:hAnsi="Arial Narrow"/>
          <w:b/>
          <w:bCs/>
        </w:rPr>
        <w:t>на обектите-ДВ, бр. 89 от 28.10.2014 г.</w:t>
      </w:r>
    </w:p>
    <w:p w14:paraId="44E6CB02" w14:textId="77777777" w:rsidR="007757A6" w:rsidRPr="00925101" w:rsidRDefault="007757A6" w:rsidP="00925101">
      <w:pPr>
        <w:jc w:val="both"/>
        <w:rPr>
          <w:rFonts w:ascii="Arial Narrow" w:hAnsi="Arial Narrow"/>
          <w:b/>
          <w:bCs/>
        </w:rPr>
      </w:pPr>
    </w:p>
    <w:p w14:paraId="3D7E44C9" w14:textId="62F9F9B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1. Всеки работещ в </w:t>
      </w:r>
      <w:r w:rsidR="007757A6" w:rsidRPr="00925101">
        <w:rPr>
          <w:rFonts w:ascii="Arial Narrow" w:hAnsi="Arial Narrow"/>
        </w:rPr>
        <w:t>Професионална гимназия по туризъм – гр. Самоков.</w:t>
      </w:r>
      <w:r w:rsidRPr="00925101">
        <w:rPr>
          <w:rFonts w:ascii="Arial Narrow" w:hAnsi="Arial Narrow"/>
        </w:rPr>
        <w:t xml:space="preserve"> е длъжен:</w:t>
      </w:r>
    </w:p>
    <w:p w14:paraId="3021AA50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знае какво е пожарна опасност.</w:t>
      </w:r>
    </w:p>
    <w:p w14:paraId="1BADA154" w14:textId="3BD5C09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спазва правилата и нормите за пожарна безопасност на работните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места в гимназията.</w:t>
      </w:r>
    </w:p>
    <w:p w14:paraId="408257C3" w14:textId="32C35F42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• Да проверява и оставя в края на работното време в </w:t>
      </w:r>
      <w:proofErr w:type="spellStart"/>
      <w:r w:rsidRPr="00925101">
        <w:rPr>
          <w:rFonts w:ascii="Arial Narrow" w:hAnsi="Arial Narrow"/>
        </w:rPr>
        <w:t>пожаробезопасно</w:t>
      </w:r>
      <w:proofErr w:type="spellEnd"/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състояние работното си място, апарати, машини, съоръжения и други.</w:t>
      </w:r>
    </w:p>
    <w:p w14:paraId="011D045A" w14:textId="4185A1D8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знае задълженията си, произтичащи от плановете по чл. 9, ал. 1, т. 2 – 4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от Наредба </w:t>
      </w:r>
      <w:r w:rsidR="007757A6" w:rsidRPr="00925101">
        <w:rPr>
          <w:rFonts w:ascii="Arial Narrow" w:hAnsi="Arial Narrow"/>
        </w:rPr>
        <w:t xml:space="preserve">№ </w:t>
      </w:r>
      <w:r w:rsidRPr="00925101">
        <w:rPr>
          <w:rFonts w:ascii="Arial Narrow" w:hAnsi="Arial Narrow"/>
        </w:rPr>
        <w:t>8121з – 647 от 01.10.2014г.</w:t>
      </w:r>
    </w:p>
    <w:p w14:paraId="2083E5DD" w14:textId="6992E9E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• Да се запознае е и работи е </w:t>
      </w:r>
      <w:proofErr w:type="spellStart"/>
      <w:r w:rsidRPr="00925101">
        <w:rPr>
          <w:rFonts w:ascii="Arial Narrow" w:hAnsi="Arial Narrow"/>
        </w:rPr>
        <w:t>пожаротехнически</w:t>
      </w:r>
      <w:proofErr w:type="spellEnd"/>
      <w:r w:rsidRPr="00925101">
        <w:rPr>
          <w:rFonts w:ascii="Arial Narrow" w:hAnsi="Arial Narrow"/>
        </w:rPr>
        <w:t xml:space="preserve"> средства за гасене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пожари и пожарни кранове.</w:t>
      </w:r>
    </w:p>
    <w:p w14:paraId="16500E50" w14:textId="28C65F39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• Да познава пожарната и експлозивната опасност на работните места в </w:t>
      </w:r>
      <w:r w:rsidR="007757A6" w:rsidRPr="00925101">
        <w:rPr>
          <w:rFonts w:ascii="Arial Narrow" w:hAnsi="Arial Narrow"/>
        </w:rPr>
        <w:t xml:space="preserve">Професионална гимназия по туризъм – гр. Самоков. </w:t>
      </w:r>
      <w:r w:rsidRPr="00925101">
        <w:rPr>
          <w:rFonts w:ascii="Arial Narrow" w:hAnsi="Arial Narrow"/>
        </w:rPr>
        <w:t>както и начините за предотвратяване,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намаляване 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ограничаване на опасностите и рисковете, свързани с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работното оборудване, машините, съоръженията и технологичните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процеси, използваните материали, пътни маршрути, опасни зони и т.н.</w:t>
      </w:r>
    </w:p>
    <w:p w14:paraId="3FD831C7" w14:textId="01F91AD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2. Лицата, които извършват почистването, зареждането включително и запалването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 отоплителни и други уреди и съоръжения и лицата, които използват тези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уреди и съоръжения са отговорни за тяхната </w:t>
      </w:r>
      <w:proofErr w:type="spellStart"/>
      <w:r w:rsidRPr="00925101">
        <w:rPr>
          <w:rFonts w:ascii="Arial Narrow" w:hAnsi="Arial Narrow"/>
        </w:rPr>
        <w:t>пожаробезопасна</w:t>
      </w:r>
      <w:proofErr w:type="spellEnd"/>
      <w:r w:rsidRPr="00925101">
        <w:rPr>
          <w:rFonts w:ascii="Arial Narrow" w:hAnsi="Arial Narrow"/>
        </w:rPr>
        <w:t xml:space="preserve"> експлоатация.</w:t>
      </w:r>
    </w:p>
    <w:p w14:paraId="3C39DEB9" w14:textId="20A07D1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3. Забранява се оставянето на електрооборудване, отоплителни и нагревателни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уреди и съоръжения без надзор, с изключение на такива, които са с автоматичен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режим на работа и са осигурени със съответната защита / съгл. чл.32. т.4 /от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горецитираната наредба .</w:t>
      </w:r>
    </w:p>
    <w:p w14:paraId="78277488" w14:textId="0F2F86A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4. Забранява се възпрепятстването на достъпа до електрическите табла,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пожарогасителите, вътрешните пожарни кранове и местата за управление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ПИС / съгл. чл. 32, т. 5 от Наредба </w:t>
      </w:r>
      <w:r w:rsidR="007757A6" w:rsidRPr="00925101">
        <w:rPr>
          <w:rFonts w:ascii="Arial Narrow" w:hAnsi="Arial Narrow"/>
        </w:rPr>
        <w:t>№</w:t>
      </w:r>
      <w:r w:rsidRPr="00925101">
        <w:rPr>
          <w:rFonts w:ascii="Arial Narrow" w:hAnsi="Arial Narrow"/>
        </w:rPr>
        <w:t xml:space="preserve"> 8121з – 647 от 01.10.2014г. /</w:t>
      </w:r>
    </w:p>
    <w:p w14:paraId="6CB8F551" w14:textId="2538756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5. Не се разрешава използването на нестандартни и подсилени предпазители в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електрическите табла.</w:t>
      </w:r>
    </w:p>
    <w:p w14:paraId="0EA8218F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6. Забранявам използването на прибори с открит пламък в района на сградата.</w:t>
      </w:r>
    </w:p>
    <w:p w14:paraId="4AC1F682" w14:textId="55DA6656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7. Абсолютно се забранява оставянето на горими материали, леснозапалими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течности и други в помещенията и по пътищата за евакуация.</w:t>
      </w:r>
    </w:p>
    <w:p w14:paraId="31CD1F6B" w14:textId="03E9BCB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8. Противопожарните уреди да се използват само по предназначение т.е. при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пожар.</w:t>
      </w:r>
    </w:p>
    <w:p w14:paraId="66202B72" w14:textId="3A044F5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9. Абсолютно се забранява пушенето в сградата, дворовете и прилежащите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училището площи.</w:t>
      </w:r>
    </w:p>
    <w:p w14:paraId="6EE931D0" w14:textId="52DE8FD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10. Изгорелите електрически предпазители да се подменят само със стандартни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такива.</w:t>
      </w:r>
    </w:p>
    <w:p w14:paraId="51757BA5" w14:textId="5BE95EB2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11. Забранява се изгарянето на отпадъци както в района на обекта, така и извън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него.</w:t>
      </w:r>
    </w:p>
    <w:p w14:paraId="22AD92F1" w14:textId="2C603528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12. Всеки ученик, учител, служител или пребиваващ в сградата, забелязал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нарушение на противопожарния ред, е длъжен да информира ръководството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 дежурния по охрана.</w:t>
      </w:r>
    </w:p>
    <w:p w14:paraId="58EF8016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7CA61BF1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1020678" w14:textId="7711B05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13. При възникване на пожар веднага да се съобщи в РСБЗН на тел. 112 или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тел. 160 и на ръководството на училището и да се започне пожарогасене с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наличните противопожарни уреди и съоръжения.</w:t>
      </w:r>
    </w:p>
    <w:p w14:paraId="777E5E56" w14:textId="1C3749E0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14. С настоящите противопожарни правила влизат в сила от 01.09.2016 година и с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тях да се запознае целият наличен състав.</w:t>
      </w:r>
    </w:p>
    <w:p w14:paraId="5A4624BD" w14:textId="33AAE1DB" w:rsidR="007757A6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15. Нарушителите на тези правила се наказват съгл. Нормативната база, Правилника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за вътрешния трудов ред в </w:t>
      </w:r>
      <w:r w:rsidR="007757A6" w:rsidRPr="00925101">
        <w:rPr>
          <w:rFonts w:ascii="Arial Narrow" w:hAnsi="Arial Narrow"/>
        </w:rPr>
        <w:t>Професионална гимназия по туризъм – гр. Самоков.</w:t>
      </w:r>
    </w:p>
    <w:p w14:paraId="2393E4E9" w14:textId="77777777" w:rsidR="009E1B5D" w:rsidRPr="00925101" w:rsidRDefault="009E1B5D" w:rsidP="00925101">
      <w:pPr>
        <w:jc w:val="both"/>
        <w:rPr>
          <w:rFonts w:ascii="Arial Narrow" w:hAnsi="Arial Narrow"/>
        </w:rPr>
      </w:pPr>
    </w:p>
    <w:p w14:paraId="55E7B611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0ABB9519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6C0C193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3940D4D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1DEC5BF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637C124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B6B700B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C7BD744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0DC5C748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C2503E3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817917E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4B1D9F28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4F370D8" w14:textId="77777777" w:rsidR="007757A6" w:rsidRDefault="007757A6" w:rsidP="00925101">
      <w:pPr>
        <w:jc w:val="both"/>
        <w:rPr>
          <w:rFonts w:ascii="Arial Narrow" w:hAnsi="Arial Narrow"/>
        </w:rPr>
      </w:pPr>
    </w:p>
    <w:p w14:paraId="25A33955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505458CC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6C7479A8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9E97D7B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37FF93F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F7697CF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4FB227A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D412CEE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7908BD0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B98BBC3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14F39CFD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1B6E735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6EE42B0C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4BDB8C0A" w14:textId="329E0946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ИНСТРУКТАЖ</w:t>
      </w:r>
    </w:p>
    <w:p w14:paraId="2A98B102" w14:textId="3A21E054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 xml:space="preserve">за действия в </w:t>
      </w:r>
      <w:r w:rsidR="007757A6" w:rsidRPr="00925101">
        <w:rPr>
          <w:rFonts w:ascii="Arial Narrow" w:hAnsi="Arial Narrow"/>
          <w:b/>
          <w:bCs/>
        </w:rPr>
        <w:t>Професионална гимназия по туризъм – гр. Самоков</w:t>
      </w:r>
      <w:r w:rsidR="00925101">
        <w:rPr>
          <w:rFonts w:ascii="Arial Narrow" w:hAnsi="Arial Narrow"/>
          <w:b/>
          <w:bCs/>
        </w:rPr>
        <w:t xml:space="preserve">, </w:t>
      </w:r>
      <w:r w:rsidRPr="00925101">
        <w:rPr>
          <w:rFonts w:ascii="Arial Narrow" w:hAnsi="Arial Narrow"/>
          <w:b/>
          <w:bCs/>
        </w:rPr>
        <w:t>след получаване на сигнал за злонамерено телефонно обаждане</w:t>
      </w:r>
    </w:p>
    <w:p w14:paraId="49FA7B90" w14:textId="77777777" w:rsidR="007757A6" w:rsidRPr="00925101" w:rsidRDefault="007757A6" w:rsidP="00925101">
      <w:pPr>
        <w:jc w:val="both"/>
        <w:rPr>
          <w:rFonts w:ascii="Arial Narrow" w:hAnsi="Arial Narrow"/>
          <w:b/>
          <w:bCs/>
        </w:rPr>
      </w:pPr>
    </w:p>
    <w:p w14:paraId="1E0094A5" w14:textId="58DB446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1. Заплахата за полученото анонимно телефонно обаждане задължително да се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приема като реална.</w:t>
      </w:r>
    </w:p>
    <w:p w14:paraId="7223D140" w14:textId="1D8E5A4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2. При възможност да се поддържа максимална продължителност на разговора с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подателя като целта е да се придобие конкретна информация както за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евентуалното място, време и мотиви за осъществяване на заплахата, така и за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характерни особености, които могат да дадат насоки за лицето, подава</w:t>
      </w:r>
      <w:r w:rsidR="007757A6" w:rsidRPr="00925101">
        <w:rPr>
          <w:rFonts w:ascii="Arial Narrow" w:hAnsi="Arial Narrow"/>
        </w:rPr>
        <w:t>щ</w:t>
      </w:r>
      <w:r w:rsidRPr="00925101">
        <w:rPr>
          <w:rFonts w:ascii="Arial Narrow" w:hAnsi="Arial Narrow"/>
        </w:rPr>
        <w:t>о сигнала.</w:t>
      </w:r>
    </w:p>
    <w:p w14:paraId="3119B518" w14:textId="08CB01F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3. При получена анонимна телефонна заплаха незабавно да бъдат информирани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директорът на училището и отговорникът по безопасност и здраве. Директорът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или упълномощените от него лица сигнализират на дежурния в РПУ на МВР или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се обаждат на тел. 0</w:t>
      </w:r>
      <w:r w:rsidR="007757A6" w:rsidRPr="00925101">
        <w:rPr>
          <w:rFonts w:ascii="Arial Narrow" w:hAnsi="Arial Narrow"/>
        </w:rPr>
        <w:t>879284871</w:t>
      </w:r>
      <w:r w:rsidRPr="00925101">
        <w:rPr>
          <w:rFonts w:ascii="Arial Narrow" w:hAnsi="Arial Narrow"/>
        </w:rPr>
        <w:t>.</w:t>
      </w:r>
    </w:p>
    <w:p w14:paraId="309B4305" w14:textId="2869187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4. Обслужващият персонал и служителите / непедагогическия персонал / веднага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да направят бърз оглед абсолютно на всички помещения / класни стаи, кабинети,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хранилища, салон, фитнес зала, коридори и сервизни помещения, котелно,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работилници / за наличие на съмнителни предмети или вещества като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задължително за резултатите от наблюдението си уведомят директора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училището и отговорника по безопасност и здраве..</w:t>
      </w:r>
    </w:p>
    <w:p w14:paraId="4C51387D" w14:textId="5338DB4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5. Ако на някой от телефоните в гимназията се получи анонимно злонамерено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телефонно обаждане, директорът подава сигнал на тел. 112 / единния европейски</w:t>
      </w:r>
      <w:r w:rsidR="007757A6" w:rsidRPr="00925101">
        <w:rPr>
          <w:rFonts w:ascii="Arial Narrow" w:hAnsi="Arial Narrow"/>
        </w:rPr>
        <w:t xml:space="preserve"> номер</w:t>
      </w:r>
      <w:r w:rsidRPr="00925101">
        <w:rPr>
          <w:rFonts w:ascii="Arial Narrow" w:hAnsi="Arial Narrow"/>
        </w:rPr>
        <w:t xml:space="preserve"> за приемане на спешни повиквания / и на началника на РИО. Дава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информация за състоянието на помещенията и прилежащите към </w:t>
      </w:r>
      <w:r w:rsidR="007757A6" w:rsidRPr="00925101">
        <w:rPr>
          <w:rFonts w:ascii="Arial Narrow" w:hAnsi="Arial Narrow"/>
        </w:rPr>
        <w:t xml:space="preserve">Професионална гимназия по туризъм – гр. Самоков. </w:t>
      </w:r>
      <w:r w:rsidRPr="00925101">
        <w:rPr>
          <w:rFonts w:ascii="Arial Narrow" w:hAnsi="Arial Narrow"/>
        </w:rPr>
        <w:t>дворове и площи - с цел локализиране за евентуална последваща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проверка.</w:t>
      </w:r>
    </w:p>
    <w:p w14:paraId="5E5811D6" w14:textId="0DA45FC9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6. При липса на подозрителни предмети или вещества след огледа и съгласуването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с органите на МВР, директорът взема решение за продължаване на учебния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процес без да предприема мерки за евакуация.</w:t>
      </w:r>
    </w:p>
    <w:p w14:paraId="753F7A6B" w14:textId="5875EDC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7. При откриване на подозрителни предмети или вещества и след съгласуване с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органите на МВР директорът взема решение за продължаване на действията по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евакуацията на ученици, учители, служители и външни лица, които в момента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пребивават в училището.</w:t>
      </w:r>
    </w:p>
    <w:p w14:paraId="4535EF7B" w14:textId="2314B6A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8. Чрез предвидените за целта съоръжения, предоставени от органите на реда, се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вземат мерки за локализация на зоните с открити подозрителни предмети или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вещества и недопускане на контакт с тях.</w:t>
      </w:r>
    </w:p>
    <w:p w14:paraId="07235A8F" w14:textId="574ED85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9. Ако е необходимо, се извършва евакуация, която се осъществява по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предварително разработения и утвърден от директора план - да не се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допускат паника и хаос.</w:t>
      </w:r>
    </w:p>
    <w:p w14:paraId="12453AD7" w14:textId="275C59E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10. При евакуацията учениците, учителите, служителите задължително вземат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личния си багаж, за да улеснят последващата проверка от органите на МВР 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подпомагащите ги лица.</w:t>
      </w:r>
    </w:p>
    <w:p w14:paraId="12832830" w14:textId="6FFAC91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11. Приоритетно се евакуират лицата, които са в близост до открити</w:t>
      </w:r>
      <w:r w:rsidR="007757A6" w:rsidRPr="00925101">
        <w:rPr>
          <w:rFonts w:ascii="Arial Narrow" w:hAnsi="Arial Narrow"/>
        </w:rPr>
        <w:t xml:space="preserve">ят </w:t>
      </w:r>
      <w:r w:rsidRPr="00925101">
        <w:rPr>
          <w:rFonts w:ascii="Arial Narrow" w:hAnsi="Arial Narrow"/>
        </w:rPr>
        <w:t>съмнителен пакет или вещества или застрашени помещения, както и най-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малките ученици.</w:t>
      </w:r>
    </w:p>
    <w:p w14:paraId="5A66DB23" w14:textId="4C12E003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12. При евакуация не се допуска влизането на външни лица в застрашения обект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или сграда. Допускат се само органите на МВР и помагащите длъжностни лица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от училището.</w:t>
      </w:r>
    </w:p>
    <w:p w14:paraId="71AFAD7E" w14:textId="323CDB1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13. Евакуираните ученици, учители, служители и външни лица се настаняват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безопасно място – в южния двор на гимназията или извън него.</w:t>
      </w:r>
    </w:p>
    <w:p w14:paraId="4D5F2C84" w14:textId="0796D27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14. Задължително класният ръководител или учителят, при когото учениците са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имали час, прави проверка и докладва на директора или отговорника по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безопасност и здраве.</w:t>
      </w:r>
    </w:p>
    <w:p w14:paraId="182BC818" w14:textId="2DA2B5F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lastRenderedPageBreak/>
        <w:t>15. Органите на МВР оказват съдействие при евакуацията като отцепват района 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застрашения обект и подпомагат бързото настаняване на евакуираните в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определените безопасни места за временно настаняване.</w:t>
      </w:r>
    </w:p>
    <w:p w14:paraId="14B7960F" w14:textId="1545E6A9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16. Задължително се извършва последваща проверка и претърсване от органите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 МВР, които са в съответствие със събраната максимално обективна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информация за реалната обстановка в застрашения обект. При проверката 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претърсването органите на МВР се подпомагат от длъжностните лица, които са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определени от директора със заповед.</w:t>
      </w:r>
    </w:p>
    <w:p w14:paraId="30D77BF0" w14:textId="30BEA6B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17. След извършване на проверката на обекта от страна на органите на МВР, която</w:t>
      </w:r>
      <w:r w:rsidR="007757A6" w:rsidRPr="00925101">
        <w:rPr>
          <w:rFonts w:ascii="Arial Narrow" w:hAnsi="Arial Narrow"/>
        </w:rPr>
        <w:t xml:space="preserve"> н</w:t>
      </w:r>
      <w:r w:rsidRPr="00925101">
        <w:rPr>
          <w:rFonts w:ascii="Arial Narrow" w:hAnsi="Arial Narrow"/>
        </w:rPr>
        <w:t>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потвърждава достоверността на сигнала или предполага последващо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неутрализиране на опасността, се подписва констативен протокол, след което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директорът на училището взема решение за възстановяване на учебния процес.</w:t>
      </w:r>
    </w:p>
    <w:p w14:paraId="7343D33C" w14:textId="3AE9334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18. Когато сигналът за злонамереното анонимно телефонно обаждане е получен чрез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европейския номер за приемане на спешни повиквания 112, органите на МВР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уведомяват директора на училището, който предприема своевременното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изпълнение на горе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разписаните действия.</w:t>
      </w:r>
    </w:p>
    <w:p w14:paraId="0C0BA800" w14:textId="77777777" w:rsidR="009E1B5D" w:rsidRPr="00925101" w:rsidRDefault="009E1B5D" w:rsidP="00925101">
      <w:pPr>
        <w:jc w:val="both"/>
        <w:rPr>
          <w:rFonts w:ascii="Arial Narrow" w:hAnsi="Arial Narrow"/>
        </w:rPr>
      </w:pPr>
    </w:p>
    <w:p w14:paraId="09C7C742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6F7DE517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40EE372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CE92921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7EAECE21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506DC1E5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2BDCA2CF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2ADA1540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189EEF32" w14:textId="77777777" w:rsidR="007757A6" w:rsidRPr="00925101" w:rsidRDefault="007757A6" w:rsidP="00925101">
      <w:pPr>
        <w:jc w:val="both"/>
        <w:rPr>
          <w:rFonts w:ascii="Arial Narrow" w:hAnsi="Arial Narrow"/>
        </w:rPr>
      </w:pPr>
    </w:p>
    <w:p w14:paraId="350F61A3" w14:textId="77777777" w:rsidR="007757A6" w:rsidRDefault="007757A6" w:rsidP="00925101">
      <w:pPr>
        <w:jc w:val="both"/>
        <w:rPr>
          <w:rFonts w:ascii="Arial Narrow" w:hAnsi="Arial Narrow"/>
        </w:rPr>
      </w:pPr>
    </w:p>
    <w:p w14:paraId="6B647CF6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670C888B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189C4514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73C360F9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357CC1C3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4F3BA703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44A17246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0D8D4D0A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764ACC2D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29DD02CF" w14:textId="77777777" w:rsidR="00925101" w:rsidRDefault="00925101" w:rsidP="00925101">
      <w:pPr>
        <w:jc w:val="both"/>
        <w:rPr>
          <w:rFonts w:ascii="Arial Narrow" w:hAnsi="Arial Narrow"/>
        </w:rPr>
      </w:pPr>
    </w:p>
    <w:p w14:paraId="29E2E2D1" w14:textId="77777777" w:rsidR="00925101" w:rsidRPr="00925101" w:rsidRDefault="00925101" w:rsidP="00925101">
      <w:pPr>
        <w:jc w:val="both"/>
        <w:rPr>
          <w:rFonts w:ascii="Arial Narrow" w:hAnsi="Arial Narrow"/>
        </w:rPr>
      </w:pPr>
    </w:p>
    <w:p w14:paraId="60119A73" w14:textId="77777777" w:rsidR="00767A3D" w:rsidRDefault="00767A3D" w:rsidP="00925101">
      <w:pPr>
        <w:jc w:val="both"/>
        <w:rPr>
          <w:rFonts w:ascii="Arial Narrow" w:hAnsi="Arial Narrow"/>
          <w:b/>
          <w:bCs/>
        </w:rPr>
      </w:pPr>
    </w:p>
    <w:p w14:paraId="39CD855F" w14:textId="46BD1D15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ИНСТРУКТАЖ</w:t>
      </w:r>
    </w:p>
    <w:p w14:paraId="1C82669B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за действия на педагогически персонал при терористична заплаха</w:t>
      </w:r>
    </w:p>
    <w:p w14:paraId="0DEB01A2" w14:textId="1C7905AF" w:rsidR="009E1B5D" w:rsidRPr="00767A3D" w:rsidRDefault="009E1B5D" w:rsidP="00925101">
      <w:pPr>
        <w:jc w:val="both"/>
        <w:rPr>
          <w:rFonts w:ascii="Arial Narrow" w:hAnsi="Arial Narrow"/>
        </w:rPr>
      </w:pPr>
      <w:r w:rsidRPr="00767A3D">
        <w:rPr>
          <w:rFonts w:ascii="Arial Narrow" w:hAnsi="Arial Narrow"/>
        </w:rPr>
        <w:t>Целта на терористите е да отнемат свободата и да живеем в страх и</w:t>
      </w:r>
      <w:r w:rsidR="00767A3D" w:rsidRPr="00767A3D">
        <w:rPr>
          <w:rFonts w:ascii="Arial Narrow" w:hAnsi="Arial Narrow"/>
        </w:rPr>
        <w:t xml:space="preserve"> </w:t>
      </w:r>
      <w:r w:rsidRPr="00767A3D">
        <w:rPr>
          <w:rFonts w:ascii="Arial Narrow" w:hAnsi="Arial Narrow"/>
        </w:rPr>
        <w:t>подчинение.</w:t>
      </w:r>
    </w:p>
    <w:p w14:paraId="24577B7D" w14:textId="352E3D76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Училищата и децата са мишени на терористични нападения, защото така се посяга на най</w:t>
      </w:r>
      <w:r w:rsidR="00767A3D">
        <w:rPr>
          <w:rFonts w:ascii="Arial Narrow" w:hAnsi="Arial Narrow"/>
        </w:rPr>
        <w:t>-</w:t>
      </w:r>
      <w:r w:rsidRPr="00925101">
        <w:rPr>
          <w:rFonts w:ascii="Arial Narrow" w:hAnsi="Arial Narrow"/>
        </w:rPr>
        <w:t>милото и значимо за всеки човек:</w:t>
      </w:r>
    </w:p>
    <w:p w14:paraId="4B291E43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децата;</w:t>
      </w:r>
    </w:p>
    <w:p w14:paraId="037ABE7E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ценностите, които са същността на нашия живот.</w:t>
      </w:r>
    </w:p>
    <w:p w14:paraId="16EAAC8F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Целта им е:</w:t>
      </w:r>
    </w:p>
    <w:p w14:paraId="43EABA0C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демобилизацията ни;</w:t>
      </w:r>
    </w:p>
    <w:p w14:paraId="1EF03EDF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повярваме, че сме безсилни;</w:t>
      </w:r>
    </w:p>
    <w:p w14:paraId="01A8A2B1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повярваме, че сме уязвими;</w:t>
      </w:r>
    </w:p>
    <w:p w14:paraId="3D762430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да ни заставят да мислим, че те са всесилните.</w:t>
      </w:r>
    </w:p>
    <w:p w14:paraId="78570EA4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Това не е така, въпреки че нивата на терористична заплаха в много страни са повишени.</w:t>
      </w:r>
    </w:p>
    <w:p w14:paraId="3ED9A0A4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Видове заплахи:</w:t>
      </w:r>
    </w:p>
    <w:p w14:paraId="67BFEC1D" w14:textId="49F8B8A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анонимни телефонни обаждания / ЗАТО – злонамерени анонимни телефонни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обаждания;</w:t>
      </w:r>
    </w:p>
    <w:p w14:paraId="5E71CCD7" w14:textId="3DA80F8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Други форми на изразяване и начини на отправяне на анонимни закани за терористични</w:t>
      </w:r>
      <w:r w:rsidR="007757A6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нападения</w:t>
      </w:r>
    </w:p>
    <w:p w14:paraId="4ECC2A59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Според начина на изразяване и носителя анонимните заплахи могат да бъдат:</w:t>
      </w:r>
    </w:p>
    <w:p w14:paraId="098174CC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вербални;</w:t>
      </w:r>
    </w:p>
    <w:p w14:paraId="7C362797" w14:textId="173750D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видео / аудио записи, подготвени предварително и след това изпратени до съответния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адресат </w:t>
      </w:r>
    </w:p>
    <w:p w14:paraId="4499CD8E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написани на ръка, пълни със закани и „ терористични закани“;</w:t>
      </w:r>
    </w:p>
    <w:p w14:paraId="65F0FD55" w14:textId="158A0F4C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листове със залепени по тях изрезки от букви, от вестници и списания, с които се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отправя закана за терористични действия;</w:t>
      </w:r>
    </w:p>
    <w:p w14:paraId="7C3B1386" w14:textId="10E0BB1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лични рисунки или приспособени изрезки от публикации от вестници, списания и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други;</w:t>
      </w:r>
    </w:p>
    <w:p w14:paraId="0168F465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видеозаписи;</w:t>
      </w:r>
    </w:p>
    <w:p w14:paraId="32746BC8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аудио записи;</w:t>
      </w:r>
    </w:p>
    <w:p w14:paraId="3757AE20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CD или DVD.</w:t>
      </w:r>
    </w:p>
    <w:p w14:paraId="0FD34BB3" w14:textId="65EFA748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При получаване на анонимни закани за терор, при които са използвани горните способи, се</w:t>
      </w:r>
      <w:r w:rsidR="0071084F" w:rsidRPr="00925101">
        <w:rPr>
          <w:rFonts w:ascii="Arial Narrow" w:hAnsi="Arial Narrow"/>
          <w:b/>
          <w:bCs/>
        </w:rPr>
        <w:t xml:space="preserve"> </w:t>
      </w:r>
      <w:r w:rsidRPr="00925101">
        <w:rPr>
          <w:rFonts w:ascii="Arial Narrow" w:hAnsi="Arial Narrow"/>
          <w:b/>
          <w:bCs/>
        </w:rPr>
        <w:t>прави следното:</w:t>
      </w:r>
    </w:p>
    <w:p w14:paraId="35D5C0D9" w14:textId="23F088E2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1. След като сте се запознали с текста и същността на посланието - не изхвърляйте плика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или листа със заканите за терористично посегателство;</w:t>
      </w:r>
    </w:p>
    <w:p w14:paraId="08915086" w14:textId="65D19265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2. Съхранете ги в автентичен вид и ограничете до </w:t>
      </w:r>
      <w:r w:rsidR="0071084F" w:rsidRPr="00925101">
        <w:rPr>
          <w:rFonts w:ascii="Arial Narrow" w:hAnsi="Arial Narrow"/>
        </w:rPr>
        <w:t>минимум</w:t>
      </w:r>
      <w:r w:rsidRPr="00925101">
        <w:rPr>
          <w:rFonts w:ascii="Arial Narrow" w:hAnsi="Arial Narrow"/>
        </w:rPr>
        <w:t xml:space="preserve"> вероятността върху тях да попаднат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или да се повредят от вода /дъжд /, мастило, течности, химикали и други;</w:t>
      </w:r>
    </w:p>
    <w:p w14:paraId="49CAE172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3. Не ги оставяйте или предоставяйте на други лица освен на специалните служби ДОТИ;</w:t>
      </w:r>
    </w:p>
    <w:p w14:paraId="0737B82C" w14:textId="507C3D4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lastRenderedPageBreak/>
        <w:t xml:space="preserve">4. Ограничете до </w:t>
      </w:r>
      <w:r w:rsidR="0071084F" w:rsidRPr="00925101">
        <w:rPr>
          <w:rFonts w:ascii="Arial Narrow" w:hAnsi="Arial Narrow"/>
        </w:rPr>
        <w:t>минимум</w:t>
      </w:r>
      <w:r w:rsidRPr="00925101">
        <w:rPr>
          <w:rFonts w:ascii="Arial Narrow" w:hAnsi="Arial Narrow"/>
        </w:rPr>
        <w:t xml:space="preserve"> лицата, които ги докосват;</w:t>
      </w:r>
    </w:p>
    <w:p w14:paraId="499BDA6F" w14:textId="5186A8C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5. След като сте прочели текста, чули сте аудио записа или сте видели видео записите със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закани за терор – не ги пускайте отново, за да не ги повредите – пък и не е необходимо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да се травмирате още. Незабавно да се уведомят полицейските органи на тел 112.</w:t>
      </w:r>
    </w:p>
    <w:p w14:paraId="7B17B74D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Правила за поведение при похищение от въоръжени лица:</w:t>
      </w:r>
    </w:p>
    <w:p w14:paraId="47E5C483" w14:textId="3606991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2. Изпълнявайте разпорежданията на похитителите;</w:t>
      </w:r>
    </w:p>
    <w:p w14:paraId="54B0AB28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3. Не влизайте в словесен спор с тях;</w:t>
      </w:r>
    </w:p>
    <w:p w14:paraId="18A30802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4. Не се заканвайте, не ги предизвиквайте и не ги обиждайте;</w:t>
      </w:r>
    </w:p>
    <w:p w14:paraId="0A5ABD32" w14:textId="6E3A276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5. Не ги гледайте в очите, не се взирайте в тях сякаш искате да ги запомните, а ако са с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маски да ги гледате така, че да допуснат, че сте ги разпознали по гласа или очите;</w:t>
      </w:r>
    </w:p>
    <w:p w14:paraId="6424C12F" w14:textId="0A1D17BD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6. Не провеждайте преговори или психологически беседи дори да сте професионален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психолог или педагог, защото за похитителите Вие сте само необходимата им жертва,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която трябва да бъде използвана като средство за постигане на целите им;</w:t>
      </w:r>
    </w:p>
    <w:p w14:paraId="0ED6C671" w14:textId="335EA44A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7. Имайте предвид, че Вашите психологически интерпретации могат да обезсмислят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работата на специалните служби и професионалните психолози, работили за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разрешаване на проблема;</w:t>
      </w:r>
    </w:p>
    <w:p w14:paraId="60B955EB" w14:textId="2683D31B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8. Не нападайте похитителите, дори и да сте в отлична спортна и физическа форма и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кондиция, тъй като можете да предизвикате нежелана човешка жертва и да провалите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замисъла и реализацията на планираната и провеждаща се антитерористична операция.;</w:t>
      </w:r>
    </w:p>
    <w:p w14:paraId="51B42C7E" w14:textId="6B8F3C04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9. Създайте впечатление у похитителя или похитителите, че сте склонен да сътрудничите, с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което затвърждавате оценка им, че не сте потенциална или действителна заплаха за тях;</w:t>
      </w:r>
    </w:p>
    <w:p w14:paraId="2BBB297C" w14:textId="4EDE51C1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10. Трябва да се има предвид, че похитителите също като Вас се намират в екстремална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ситуация. Ако терористът – похитител Ви възприема като потенциална или действителна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заплаха;</w:t>
      </w:r>
    </w:p>
    <w:p w14:paraId="463340EE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ще се концентрира върху Вас неговата агресия;</w:t>
      </w:r>
    </w:p>
    <w:p w14:paraId="62D65AC4" w14:textId="28419FF9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голяма е вероятността да се превърнете в първата жертва, която е решил да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нарани или убие, за да накаже държавните институции и обществото;</w:t>
      </w:r>
    </w:p>
    <w:p w14:paraId="3FE747AB" w14:textId="1E0D971E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така демонстрира решителност или непоколебимост, за да накара властта да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изпълни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исканията, заради които е взел заложници.</w:t>
      </w:r>
    </w:p>
    <w:p w14:paraId="48674409" w14:textId="77777777" w:rsidR="0071084F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Всеки случай, всяка отделна ситуация, свързана със </w:t>
      </w:r>
      <w:proofErr w:type="spellStart"/>
      <w:r w:rsidRPr="00925101">
        <w:rPr>
          <w:rFonts w:ascii="Arial Narrow" w:hAnsi="Arial Narrow"/>
        </w:rPr>
        <w:t>заложническа</w:t>
      </w:r>
      <w:proofErr w:type="spellEnd"/>
      <w:r w:rsidRPr="00925101">
        <w:rPr>
          <w:rFonts w:ascii="Arial Narrow" w:hAnsi="Arial Narrow"/>
        </w:rPr>
        <w:t xml:space="preserve"> криза е строго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специфична и уникална, поради което няма общовалидна формула за прилагане и решаване на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казуса. Последните терористични актове в Европа показват, че терористите са набелязали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обектите за нападение предварително и избиват жертвите си без да са влезли в контакт с тях,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като по този начин създават масова психоза и социален </w:t>
      </w:r>
      <w:proofErr w:type="spellStart"/>
      <w:r w:rsidRPr="00925101">
        <w:rPr>
          <w:rFonts w:ascii="Arial Narrow" w:hAnsi="Arial Narrow"/>
        </w:rPr>
        <w:t>абсентизъм</w:t>
      </w:r>
      <w:proofErr w:type="spellEnd"/>
      <w:r w:rsidRPr="00925101">
        <w:rPr>
          <w:rFonts w:ascii="Arial Narrow" w:hAnsi="Arial Narrow"/>
        </w:rPr>
        <w:t>.</w:t>
      </w:r>
      <w:r w:rsidR="0071084F" w:rsidRPr="00925101">
        <w:rPr>
          <w:rFonts w:ascii="Arial Narrow" w:hAnsi="Arial Narrow"/>
        </w:rPr>
        <w:t xml:space="preserve"> </w:t>
      </w:r>
    </w:p>
    <w:p w14:paraId="365A3577" w14:textId="3CA9E83C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Начини за действие при намиране на пакети с неясно съдържание</w:t>
      </w:r>
      <w:r w:rsidR="0071084F" w:rsidRPr="00925101">
        <w:rPr>
          <w:rFonts w:ascii="Arial Narrow" w:hAnsi="Arial Narrow"/>
          <w:b/>
          <w:bCs/>
        </w:rPr>
        <w:t>:</w:t>
      </w:r>
    </w:p>
    <w:p w14:paraId="773BC843" w14:textId="77F2DF1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Самоделните взривни устройства/ СВУ / винаги са замаскирани и укрити в чанти, куфари,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багаж, пакети колетни пратки и други или са в коли, автобуси, кофи за боклук и пр. Принципната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 xml:space="preserve">схема на едно СВУ се състои от </w:t>
      </w:r>
      <w:proofErr w:type="spellStart"/>
      <w:r w:rsidRPr="00925101">
        <w:rPr>
          <w:rFonts w:ascii="Arial Narrow" w:hAnsi="Arial Narrow"/>
        </w:rPr>
        <w:t>капсул</w:t>
      </w:r>
      <w:proofErr w:type="spellEnd"/>
      <w:r w:rsidRPr="00925101">
        <w:rPr>
          <w:rFonts w:ascii="Arial Narrow" w:hAnsi="Arial Narrow"/>
        </w:rPr>
        <w:t xml:space="preserve"> - детонатор и основен пакет с взривно вещество.</w:t>
      </w:r>
    </w:p>
    <w:p w14:paraId="4B7E9D1D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Взривяването може да се осъществи по и чрез:</w:t>
      </w:r>
    </w:p>
    <w:p w14:paraId="535E353B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Огнеупорен шнур;</w:t>
      </w:r>
    </w:p>
    <w:p w14:paraId="602CEE26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Електрическа верига с жици;</w:t>
      </w:r>
    </w:p>
    <w:p w14:paraId="36B92037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lastRenderedPageBreak/>
        <w:t>• Електронно безжично от разстояние чрез подаване на електронен импулс;</w:t>
      </w:r>
    </w:p>
    <w:p w14:paraId="7715B3D8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Часовников механизъм;</w:t>
      </w:r>
    </w:p>
    <w:p w14:paraId="49B1FEA0" w14:textId="3BF49C5F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 xml:space="preserve">• Живачен </w:t>
      </w:r>
      <w:proofErr w:type="spellStart"/>
      <w:r w:rsidRPr="00925101">
        <w:rPr>
          <w:rFonts w:ascii="Arial Narrow" w:hAnsi="Arial Narrow"/>
        </w:rPr>
        <w:t>капсул</w:t>
      </w:r>
      <w:proofErr w:type="spellEnd"/>
      <w:r w:rsidRPr="00925101">
        <w:rPr>
          <w:rFonts w:ascii="Arial Narrow" w:hAnsi="Arial Narrow"/>
        </w:rPr>
        <w:t xml:space="preserve"> - детонатор, който се взривява чрез преместване, навеждане или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поклащане на пакета.</w:t>
      </w:r>
    </w:p>
    <w:p w14:paraId="4C8227D3" w14:textId="77777777" w:rsidR="009E1B5D" w:rsidRPr="00925101" w:rsidRDefault="009E1B5D" w:rsidP="00925101">
      <w:pPr>
        <w:jc w:val="both"/>
        <w:rPr>
          <w:rFonts w:ascii="Arial Narrow" w:hAnsi="Arial Narrow"/>
          <w:b/>
          <w:bCs/>
        </w:rPr>
      </w:pPr>
      <w:r w:rsidRPr="00925101">
        <w:rPr>
          <w:rFonts w:ascii="Arial Narrow" w:hAnsi="Arial Narrow"/>
          <w:b/>
          <w:bCs/>
        </w:rPr>
        <w:t>При откриване на такива устройства:</w:t>
      </w:r>
    </w:p>
    <w:p w14:paraId="383EB27A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Не ги премествайте;</w:t>
      </w:r>
    </w:p>
    <w:p w14:paraId="5851D094" w14:textId="77777777" w:rsidR="009E1B5D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Не правете опити да ги разтворите или разглобявате;</w:t>
      </w:r>
    </w:p>
    <w:p w14:paraId="5130DAB8" w14:textId="08589DE5" w:rsidR="00467183" w:rsidRPr="00925101" w:rsidRDefault="009E1B5D" w:rsidP="00925101">
      <w:pPr>
        <w:jc w:val="both"/>
        <w:rPr>
          <w:rFonts w:ascii="Arial Narrow" w:hAnsi="Arial Narrow"/>
        </w:rPr>
      </w:pPr>
      <w:r w:rsidRPr="00925101">
        <w:rPr>
          <w:rFonts w:ascii="Arial Narrow" w:hAnsi="Arial Narrow"/>
        </w:rPr>
        <w:t>• Не правете опити да го разклащате или хвърляте, защото с някои от тези действия</w:t>
      </w:r>
      <w:r w:rsidR="0071084F" w:rsidRPr="00925101">
        <w:rPr>
          <w:rFonts w:ascii="Arial Narrow" w:hAnsi="Arial Narrow"/>
        </w:rPr>
        <w:t xml:space="preserve"> </w:t>
      </w:r>
      <w:r w:rsidRPr="00925101">
        <w:rPr>
          <w:rFonts w:ascii="Arial Narrow" w:hAnsi="Arial Narrow"/>
        </w:rPr>
        <w:t>може да предизвикате начална първична детонация</w:t>
      </w:r>
    </w:p>
    <w:sectPr w:rsidR="00467183" w:rsidRPr="00925101" w:rsidSect="00767A3D">
      <w:headerReference w:type="default" r:id="rId6"/>
      <w:footerReference w:type="default" r:id="rId7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B177" w14:textId="77777777" w:rsidR="009E1B5D" w:rsidRDefault="009E1B5D" w:rsidP="009E1B5D">
      <w:pPr>
        <w:spacing w:after="0" w:line="240" w:lineRule="auto"/>
      </w:pPr>
      <w:r>
        <w:separator/>
      </w:r>
    </w:p>
  </w:endnote>
  <w:endnote w:type="continuationSeparator" w:id="0">
    <w:p w14:paraId="3C9AF324" w14:textId="77777777" w:rsidR="009E1B5D" w:rsidRDefault="009E1B5D" w:rsidP="009E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120970"/>
      <w:docPartObj>
        <w:docPartGallery w:val="Page Numbers (Bottom of Page)"/>
        <w:docPartUnique/>
      </w:docPartObj>
    </w:sdtPr>
    <w:sdtEndPr/>
    <w:sdtContent>
      <w:p w14:paraId="75618BF9" w14:textId="54B66CD5" w:rsidR="009E1B5D" w:rsidRDefault="009E1B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D618C" w14:textId="77777777" w:rsidR="009E1B5D" w:rsidRDefault="009E1B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E75E7" w14:textId="77777777" w:rsidR="009E1B5D" w:rsidRDefault="009E1B5D" w:rsidP="009E1B5D">
      <w:pPr>
        <w:spacing w:after="0" w:line="240" w:lineRule="auto"/>
      </w:pPr>
      <w:r>
        <w:separator/>
      </w:r>
    </w:p>
  </w:footnote>
  <w:footnote w:type="continuationSeparator" w:id="0">
    <w:p w14:paraId="74067FA0" w14:textId="77777777" w:rsidR="009E1B5D" w:rsidRDefault="009E1B5D" w:rsidP="009E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FD4CD" w14:textId="77777777" w:rsidR="009E1B5D" w:rsidRPr="009E1B5D" w:rsidRDefault="009E1B5D" w:rsidP="009E1B5D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Arial Narrow" w:eastAsia="Segoe UI" w:hAnsi="Arial Narrow" w:cs="Tahoma"/>
        <w:b/>
        <w:color w:val="000000"/>
        <w:kern w:val="3"/>
        <w:u w:val="single"/>
        <w:lang w:val="ru-RU" w:eastAsia="en-GB"/>
        <w14:ligatures w14:val="none"/>
      </w:rPr>
    </w:pPr>
    <w:r w:rsidRPr="009E1B5D">
      <w:rPr>
        <w:rFonts w:ascii="Arial Narrow" w:eastAsia="Segoe UI" w:hAnsi="Arial Narrow" w:cs="Tahoma"/>
        <w:b/>
        <w:noProof/>
        <w:color w:val="000000"/>
        <w:kern w:val="3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74913A3E" wp14:editId="02745C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120749134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B5D">
      <w:rPr>
        <w:rFonts w:ascii="Arial Narrow" w:eastAsia="Segoe UI" w:hAnsi="Arial Narrow" w:cs="Tahoma"/>
        <w:b/>
        <w:color w:val="000000"/>
        <w:kern w:val="3"/>
        <w:u w:val="single"/>
        <w:lang w:eastAsia="en-GB"/>
        <w14:ligatures w14:val="none"/>
      </w:rPr>
      <w:t>ПРОФЕСИОНАЛНА ГИМНАЗИЯ ПО ТУРИЗЪМ</w:t>
    </w:r>
  </w:p>
  <w:p w14:paraId="6333999B" w14:textId="77777777" w:rsidR="009E1B5D" w:rsidRPr="009E1B5D" w:rsidRDefault="009E1B5D" w:rsidP="009E1B5D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Arial Narrow" w:eastAsia="Segoe UI" w:hAnsi="Arial Narrow" w:cs="Tahoma"/>
        <w:color w:val="000000"/>
        <w:kern w:val="3"/>
        <w:lang w:eastAsia="en-GB"/>
        <w14:ligatures w14:val="none"/>
      </w:rPr>
    </w:pPr>
    <w:r w:rsidRPr="009E1B5D">
      <w:rPr>
        <w:rFonts w:ascii="Arial Narrow" w:eastAsia="Segoe UI" w:hAnsi="Arial Narrow" w:cs="Tahoma"/>
        <w:color w:val="000000"/>
        <w:kern w:val="3"/>
        <w:lang w:eastAsia="en-GB"/>
        <w14:ligatures w14:val="none"/>
      </w:rPr>
      <w:t>гр. Самоков</w:t>
    </w:r>
    <w:r w:rsidRPr="009E1B5D">
      <w:rPr>
        <w:rFonts w:ascii="Arial Narrow" w:eastAsia="Segoe UI" w:hAnsi="Arial Narrow" w:cs="Tahoma"/>
        <w:b/>
        <w:color w:val="000000"/>
        <w:kern w:val="3"/>
        <w:lang w:val="ru-RU" w:eastAsia="en-GB"/>
        <w14:ligatures w14:val="none"/>
      </w:rPr>
      <w:t xml:space="preserve">, </w:t>
    </w:r>
    <w:r w:rsidRPr="009E1B5D">
      <w:rPr>
        <w:rFonts w:ascii="Arial Narrow" w:eastAsia="Segoe UI" w:hAnsi="Arial Narrow" w:cs="Tahoma"/>
        <w:bCs/>
        <w:color w:val="000000"/>
        <w:kern w:val="3"/>
        <w:lang w:val="ru-RU" w:eastAsia="en-GB"/>
        <w14:ligatures w14:val="none"/>
      </w:rPr>
      <w:t>обл. Софийска</w:t>
    </w:r>
    <w:r w:rsidRPr="009E1B5D">
      <w:rPr>
        <w:rFonts w:ascii="Arial Narrow" w:eastAsia="Segoe UI" w:hAnsi="Arial Narrow" w:cs="Tahoma"/>
        <w:color w:val="000000"/>
        <w:kern w:val="3"/>
        <w:lang w:eastAsia="en-GB"/>
        <w14:ligatures w14:val="none"/>
      </w:rPr>
      <w:t>, ПК 2000, ул. „Софийско шосе” №18,</w:t>
    </w:r>
  </w:p>
  <w:p w14:paraId="4D98C70B" w14:textId="77777777" w:rsidR="009E1B5D" w:rsidRPr="009E1B5D" w:rsidRDefault="009E1B5D" w:rsidP="009E1B5D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Arial Narrow" w:eastAsia="Segoe UI" w:hAnsi="Arial Narrow" w:cs="Tahoma"/>
        <w:color w:val="000000"/>
        <w:kern w:val="3"/>
        <w:lang w:val="ru-RU" w:eastAsia="en-GB"/>
        <w14:ligatures w14:val="none"/>
      </w:rPr>
    </w:pPr>
    <w:r w:rsidRPr="009E1B5D">
      <w:rPr>
        <w:rFonts w:ascii="Arial Narrow" w:eastAsia="Segoe UI" w:hAnsi="Arial Narrow" w:cs="Tahoma"/>
        <w:color w:val="000000"/>
        <w:kern w:val="3"/>
        <w:lang w:eastAsia="en-GB"/>
        <w14:ligatures w14:val="none"/>
      </w:rPr>
      <w:t>директор-тел</w:t>
    </w:r>
    <w:r w:rsidRPr="009E1B5D">
      <w:rPr>
        <w:rFonts w:ascii="Arial Narrow" w:eastAsia="Segoe UI" w:hAnsi="Arial Narrow" w:cs="Tahoma"/>
        <w:color w:val="000000"/>
        <w:kern w:val="3"/>
        <w:lang w:val="ru-RU" w:eastAsia="en-GB"/>
        <w14:ligatures w14:val="none"/>
      </w:rPr>
      <w:t>/</w:t>
    </w:r>
    <w:r w:rsidRPr="009E1B5D">
      <w:rPr>
        <w:rFonts w:ascii="Arial Narrow" w:eastAsia="Segoe UI" w:hAnsi="Arial Narrow" w:cs="Tahoma"/>
        <w:color w:val="000000"/>
        <w:kern w:val="3"/>
        <w:lang w:eastAsia="en-GB"/>
        <w14:ligatures w14:val="none"/>
      </w:rPr>
      <w:t xml:space="preserve">факс: 0722/66427; </w:t>
    </w:r>
    <w:proofErr w:type="spellStart"/>
    <w:r w:rsidRPr="009E1B5D">
      <w:rPr>
        <w:rFonts w:ascii="Arial Narrow" w:eastAsia="Segoe UI" w:hAnsi="Arial Narrow" w:cs="Tahoma"/>
        <w:b/>
        <w:bCs/>
        <w:color w:val="000000"/>
        <w:kern w:val="3"/>
        <w:lang w:val="de-DE" w:eastAsia="en-GB"/>
        <w14:ligatures w14:val="none"/>
      </w:rPr>
      <w:t>web</w:t>
    </w:r>
    <w:r w:rsidRPr="009E1B5D">
      <w:rPr>
        <w:rFonts w:ascii="Arial Narrow" w:eastAsia="Segoe UI" w:hAnsi="Arial Narrow" w:cs="Tahoma"/>
        <w:b/>
        <w:bCs/>
        <w:color w:val="000000"/>
        <w:kern w:val="3"/>
        <w:lang w:val="ru-RU" w:eastAsia="en-GB"/>
        <w14:ligatures w14:val="none"/>
      </w:rPr>
      <w:t xml:space="preserve"> </w:t>
    </w:r>
    <w:r w:rsidRPr="009E1B5D">
      <w:rPr>
        <w:rFonts w:ascii="Arial Narrow" w:eastAsia="Segoe UI" w:hAnsi="Arial Narrow" w:cs="Tahoma"/>
        <w:b/>
        <w:bCs/>
        <w:color w:val="000000"/>
        <w:kern w:val="3"/>
        <w:lang w:val="de-DE" w:eastAsia="en-GB"/>
        <w14:ligatures w14:val="none"/>
      </w:rPr>
      <w:t>site</w:t>
    </w:r>
    <w:proofErr w:type="spellEnd"/>
    <w:r w:rsidRPr="009E1B5D">
      <w:rPr>
        <w:rFonts w:ascii="Arial Narrow" w:eastAsia="Segoe UI" w:hAnsi="Arial Narrow" w:cs="Tahoma"/>
        <w:color w:val="000000"/>
        <w:kern w:val="3"/>
        <w:lang w:val="ru-RU" w:eastAsia="en-GB"/>
        <w14:ligatures w14:val="none"/>
      </w:rPr>
      <w:t>:</w:t>
    </w:r>
    <w:hyperlink r:id="rId2" w:history="1">
      <w:r w:rsidRPr="009E1B5D">
        <w:rPr>
          <w:rFonts w:ascii="Arial Narrow" w:eastAsia="Segoe UI" w:hAnsi="Arial Narrow" w:cs="Tahoma"/>
          <w:color w:val="0563C1"/>
          <w:kern w:val="3"/>
          <w:u w:val="single"/>
          <w:lang w:val="de-DE" w:eastAsia="en-GB"/>
          <w14:ligatures w14:val="none"/>
        </w:rPr>
        <w:t>www</w:t>
      </w:r>
      <w:r w:rsidRPr="009E1B5D">
        <w:rPr>
          <w:rFonts w:ascii="Arial Narrow" w:eastAsia="Segoe UI" w:hAnsi="Arial Narrow" w:cs="Tahoma"/>
          <w:color w:val="0563C1"/>
          <w:kern w:val="3"/>
          <w:u w:val="single"/>
          <w:lang w:val="ru-RU" w:eastAsia="en-GB"/>
          <w14:ligatures w14:val="none"/>
        </w:rPr>
        <w:t>.</w:t>
      </w:r>
      <w:r w:rsidRPr="009E1B5D">
        <w:rPr>
          <w:rFonts w:ascii="Arial Narrow" w:eastAsia="Segoe UI" w:hAnsi="Arial Narrow" w:cs="Tahoma"/>
          <w:color w:val="0563C1"/>
          <w:kern w:val="3"/>
          <w:u w:val="single"/>
          <w:lang w:val="de-DE" w:eastAsia="en-GB"/>
          <w14:ligatures w14:val="none"/>
        </w:rPr>
        <w:t>pgtsamokov</w:t>
      </w:r>
      <w:r w:rsidRPr="009E1B5D">
        <w:rPr>
          <w:rFonts w:ascii="Arial Narrow" w:eastAsia="Segoe UI" w:hAnsi="Arial Narrow" w:cs="Tahoma"/>
          <w:color w:val="0563C1"/>
          <w:kern w:val="3"/>
          <w:u w:val="single"/>
          <w:lang w:val="ru-RU" w:eastAsia="en-GB"/>
          <w14:ligatures w14:val="none"/>
        </w:rPr>
        <w:t>.</w:t>
      </w:r>
      <w:proofErr w:type="spellStart"/>
      <w:r w:rsidRPr="009E1B5D">
        <w:rPr>
          <w:rFonts w:ascii="Arial Narrow" w:eastAsia="Segoe UI" w:hAnsi="Arial Narrow" w:cs="Tahoma"/>
          <w:color w:val="0563C1"/>
          <w:kern w:val="3"/>
          <w:u w:val="single"/>
          <w:lang w:val="de-DE" w:eastAsia="en-GB"/>
          <w14:ligatures w14:val="none"/>
        </w:rPr>
        <w:t>org</w:t>
      </w:r>
      <w:proofErr w:type="spellEnd"/>
    </w:hyperlink>
    <w:r w:rsidRPr="009E1B5D">
      <w:rPr>
        <w:rFonts w:ascii="Arial Narrow" w:eastAsia="Segoe UI" w:hAnsi="Arial Narrow" w:cs="Tahoma"/>
        <w:color w:val="000000"/>
        <w:kern w:val="3"/>
        <w:lang w:val="ru-RU" w:eastAsia="en-GB"/>
        <w14:ligatures w14:val="none"/>
      </w:rPr>
      <w:t>;</w:t>
    </w:r>
  </w:p>
  <w:p w14:paraId="7918D4DF" w14:textId="77777777" w:rsidR="009E1B5D" w:rsidRPr="009E1B5D" w:rsidRDefault="009E1B5D" w:rsidP="009E1B5D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Arial Narrow" w:eastAsia="Times New Roman" w:hAnsi="Arial Narrow" w:cs="Times New Roman"/>
        <w:color w:val="2F5496"/>
        <w:u w:val="single"/>
      </w:rPr>
    </w:pPr>
    <w:r w:rsidRPr="009E1B5D">
      <w:rPr>
        <w:rFonts w:ascii="Arial Narrow" w:eastAsia="Segoe UI" w:hAnsi="Arial Narrow" w:cs="Tahoma"/>
        <w:b/>
        <w:bCs/>
        <w:color w:val="000000"/>
        <w:kern w:val="3"/>
        <w:lang w:val="de-DE" w:eastAsia="en-GB"/>
        <w14:ligatures w14:val="none"/>
      </w:rPr>
      <w:t>e</w:t>
    </w:r>
    <w:r w:rsidRPr="009E1B5D">
      <w:rPr>
        <w:rFonts w:ascii="Arial Narrow" w:eastAsia="Segoe UI" w:hAnsi="Arial Narrow" w:cs="Tahoma"/>
        <w:b/>
        <w:bCs/>
        <w:color w:val="000000"/>
        <w:kern w:val="3"/>
        <w:lang w:val="ru-RU" w:eastAsia="en-GB"/>
        <w14:ligatures w14:val="none"/>
      </w:rPr>
      <w:t>-</w:t>
    </w:r>
    <w:r w:rsidRPr="009E1B5D">
      <w:rPr>
        <w:rFonts w:ascii="Arial Narrow" w:eastAsia="Segoe UI" w:hAnsi="Arial Narrow" w:cs="Tahoma"/>
        <w:b/>
        <w:bCs/>
        <w:color w:val="000000"/>
        <w:kern w:val="3"/>
        <w:lang w:val="de-DE" w:eastAsia="en-GB"/>
        <w14:ligatures w14:val="none"/>
      </w:rPr>
      <w:t>mail</w:t>
    </w:r>
    <w:r w:rsidRPr="009E1B5D">
      <w:rPr>
        <w:rFonts w:ascii="Arial Narrow" w:eastAsia="Segoe UI" w:hAnsi="Arial Narrow" w:cs="Tahoma"/>
        <w:color w:val="000000"/>
        <w:kern w:val="3"/>
        <w:u w:val="single"/>
        <w:lang w:val="ru-RU" w:eastAsia="en-GB"/>
        <w14:ligatures w14:val="none"/>
      </w:rPr>
      <w:t>:</w:t>
    </w:r>
    <w:r w:rsidRPr="009E1B5D">
      <w:rPr>
        <w:rFonts w:ascii="Arial Narrow" w:eastAsia="Segoe UI" w:hAnsi="Arial Narrow" w:cs="Tahoma"/>
        <w:color w:val="000000"/>
        <w:kern w:val="3"/>
        <w:u w:val="single"/>
        <w:lang w:val="en-US" w:eastAsia="en-GB"/>
        <w14:ligatures w14:val="none"/>
      </w:rPr>
      <w:t xml:space="preserve"> </w:t>
    </w:r>
    <w:hyperlink r:id="rId3" w:history="1">
      <w:r w:rsidRPr="009E1B5D">
        <w:rPr>
          <w:rFonts w:ascii="Arial Narrow" w:eastAsia="Times New Roman" w:hAnsi="Arial Narrow" w:cs="Times New Roman"/>
          <w:color w:val="0563C1"/>
          <w:kern w:val="3"/>
          <w:u w:val="single"/>
          <w:lang w:val="de-DE" w:eastAsia="en-GB"/>
          <w14:ligatures w14:val="none"/>
        </w:rPr>
        <w:t>info-2300505@edu.mon.b</w:t>
      </w:r>
      <w:r w:rsidRPr="009E1B5D">
        <w:rPr>
          <w:rFonts w:ascii="Arial Narrow" w:eastAsia="Times New Roman" w:hAnsi="Arial Narrow" w:cs="Times New Roman"/>
          <w:color w:val="0563C1"/>
          <w:kern w:val="3"/>
          <w:u w:val="single"/>
          <w:lang w:eastAsia="en-GB"/>
          <w14:ligatures w14:val="none"/>
        </w:rPr>
        <w:t>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D"/>
    <w:rsid w:val="00064D71"/>
    <w:rsid w:val="00467183"/>
    <w:rsid w:val="0071084F"/>
    <w:rsid w:val="00767A3D"/>
    <w:rsid w:val="007757A6"/>
    <w:rsid w:val="00925101"/>
    <w:rsid w:val="009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EFAC"/>
  <w15:chartTrackingRefBased/>
  <w15:docId w15:val="{DC627500-7F4E-4A92-A02A-2DA9FF02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E1B5D"/>
  </w:style>
  <w:style w:type="paragraph" w:styleId="a5">
    <w:name w:val="footer"/>
    <w:basedOn w:val="a"/>
    <w:link w:val="a6"/>
    <w:uiPriority w:val="99"/>
    <w:unhideWhenUsed/>
    <w:rsid w:val="009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E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-2300505@edu.mon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Nadq Mishkova</dc:creator>
  <cp:keywords/>
  <dc:description/>
  <cp:lastModifiedBy>2300505: ПГ по туризъм - Самоков</cp:lastModifiedBy>
  <cp:revision>2</cp:revision>
  <cp:lastPrinted>2024-11-11T13:02:00Z</cp:lastPrinted>
  <dcterms:created xsi:type="dcterms:W3CDTF">2024-11-12T11:32:00Z</dcterms:created>
  <dcterms:modified xsi:type="dcterms:W3CDTF">2024-11-12T11:32:00Z</dcterms:modified>
</cp:coreProperties>
</file>